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CD8D" w14:textId="290C8501" w:rsidR="00C154A2" w:rsidRPr="00CE0F98" w:rsidRDefault="00C154A2" w:rsidP="00C154A2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b/>
        </w:rPr>
      </w:pPr>
      <w:bookmarkStart w:id="0" w:name="_GoBack"/>
      <w:bookmarkEnd w:id="0"/>
      <w:r w:rsidRPr="00CE0F98">
        <w:rPr>
          <w:b/>
        </w:rPr>
        <w:t xml:space="preserve">DTC Genetic Testing Arguably </w:t>
      </w:r>
      <w:r w:rsidR="00271304">
        <w:rPr>
          <w:b/>
        </w:rPr>
        <w:t>i</w:t>
      </w:r>
      <w:r w:rsidRPr="00CE0F98">
        <w:rPr>
          <w:b/>
        </w:rPr>
        <w:t xml:space="preserve">mproves Access to Health Information. </w:t>
      </w:r>
    </w:p>
    <w:p w14:paraId="2D17A225" w14:textId="77777777" w:rsidR="00C154A2" w:rsidRPr="00A924A7" w:rsidRDefault="00C154A2" w:rsidP="00C154A2">
      <w:pPr>
        <w:spacing w:line="480" w:lineRule="auto"/>
        <w:jc w:val="both"/>
      </w:pPr>
      <w:r w:rsidRPr="00A924A7">
        <w:tab/>
        <w:t>Today, medical-grade genetic testing is performed for a variety of reasons. Doctors may recommend an individual undergo genetic testing if there is a risk of genetic disorder, like birth defects, developmental disability, family history of early deaths, etc.</w:t>
      </w:r>
      <w:r w:rsidRPr="00A924A7">
        <w:rPr>
          <w:rStyle w:val="FootnoteReference"/>
        </w:rPr>
        <w:footnoteReference w:id="1"/>
      </w:r>
      <w:r w:rsidRPr="00A924A7">
        <w:t xml:space="preserve"> Insurance coverage of genetic testing varies</w:t>
      </w:r>
      <w:r>
        <w:t xml:space="preserve">; </w:t>
      </w:r>
      <w:r w:rsidRPr="00A924A7">
        <w:t xml:space="preserve">from test to test,  provider to provider, and state to state. For example, over 35 states </w:t>
      </w:r>
      <w:r>
        <w:t>m</w:t>
      </w:r>
      <w:r w:rsidRPr="00A924A7">
        <w:t>edicaid programs cover</w:t>
      </w:r>
      <w:r>
        <w:t>s</w:t>
      </w:r>
      <w:r w:rsidRPr="00A924A7">
        <w:t xml:space="preserve"> BRCA-related genetic testing,</w:t>
      </w:r>
      <w:r w:rsidRPr="00A924A7">
        <w:rPr>
          <w:rStyle w:val="FootnoteReference"/>
        </w:rPr>
        <w:footnoteReference w:id="2"/>
      </w:r>
      <w:r w:rsidRPr="00A924A7">
        <w:t xml:space="preserve"> which</w:t>
      </w:r>
      <w:r>
        <w:t>, for example,</w:t>
      </w:r>
      <w:r w:rsidRPr="00A924A7">
        <w:t xml:space="preserve"> is the mutation gene site linked to increase incidence of breast cancer. Insurers will also typically cover tests recommended by providers, </w:t>
      </w:r>
      <w:r>
        <w:t>albeit</w:t>
      </w:r>
      <w:r w:rsidRPr="00A924A7">
        <w:t xml:space="preserve"> their polic</w:t>
      </w:r>
      <w:r>
        <w:t>ys</w:t>
      </w:r>
      <w:r w:rsidRPr="00A924A7">
        <w:t xml:space="preserve"> vary.</w:t>
      </w:r>
      <w:r w:rsidRPr="00A924A7">
        <w:rPr>
          <w:rStyle w:val="FootnoteReference"/>
        </w:rPr>
        <w:footnoteReference w:id="3"/>
      </w:r>
      <w:r w:rsidRPr="00A924A7">
        <w:t xml:space="preserve"> </w:t>
      </w:r>
    </w:p>
    <w:p w14:paraId="7EB42C18" w14:textId="77777777" w:rsidR="00C154A2" w:rsidRPr="00A924A7" w:rsidRDefault="00C154A2" w:rsidP="00C154A2">
      <w:pPr>
        <w:spacing w:line="480" w:lineRule="auto"/>
        <w:jc w:val="both"/>
      </w:pPr>
      <w:r w:rsidRPr="00A924A7">
        <w:tab/>
        <w:t xml:space="preserve">Direct-to-consumer testing is </w:t>
      </w:r>
      <w:r>
        <w:t>usually</w:t>
      </w:r>
      <w:r w:rsidRPr="00A924A7">
        <w:t xml:space="preserve"> not considered medical grade, </w:t>
      </w:r>
      <w:r>
        <w:t>meaning</w:t>
      </w:r>
      <w:r w:rsidRPr="00A924A7">
        <w:t xml:space="preserve"> that it is usually a less comprehensive examination of the consumer’s DNA</w:t>
      </w:r>
      <w:r>
        <w:t>.  Also,</w:t>
      </w:r>
      <w:r w:rsidRPr="00A924A7">
        <w:t xml:space="preserve"> testing companies</w:t>
      </w:r>
      <w:r>
        <w:t xml:space="preserve"> also</w:t>
      </w:r>
      <w:r w:rsidRPr="00A924A7">
        <w:t xml:space="preserve"> vary wildly in their test effectiveness and comprehensiveness. The FDA plays a smaller regulatory role with DTC companies, and typically only review DTC tests for “moderate to high-risk medical purposes, which may have a higher impact on medical care.”</w:t>
      </w:r>
      <w:r w:rsidRPr="00A924A7">
        <w:rPr>
          <w:rStyle w:val="FootnoteReference"/>
        </w:rPr>
        <w:footnoteReference w:id="4"/>
      </w:r>
      <w:r w:rsidRPr="00A924A7">
        <w:t xml:space="preserve"> The FDA reviews the test</w:t>
      </w:r>
      <w:r>
        <w:t>s</w:t>
      </w:r>
      <w:r w:rsidRPr="00A924A7">
        <w:t>’ analytical validity, clinical validity, and whether the results match the company’s marketing claims.</w:t>
      </w:r>
    </w:p>
    <w:p w14:paraId="610C9FEF" w14:textId="77777777" w:rsidR="00C154A2" w:rsidRDefault="00C154A2" w:rsidP="00C154A2">
      <w:pPr>
        <w:spacing w:line="480" w:lineRule="auto"/>
        <w:jc w:val="both"/>
      </w:pPr>
      <w:r w:rsidRPr="00A924A7">
        <w:tab/>
        <w:t xml:space="preserve">For consumers who have utilized DTC tests that have been approved by the FDA, the outcomes of the tests can provide valuable, albeit sometimes limited, health information. These </w:t>
      </w:r>
      <w:r w:rsidRPr="00A924A7">
        <w:lastRenderedPageBreak/>
        <w:t>tests are usually l</w:t>
      </w:r>
      <w:r>
        <w:t>ess expensive</w:t>
      </w:r>
      <w:r w:rsidRPr="00A924A7">
        <w:t>, and can provide information on genetic health risks and carrier status</w:t>
      </w:r>
      <w:r>
        <w:t xml:space="preserve">. </w:t>
      </w:r>
      <w:r w:rsidRPr="00A924A7">
        <w:t>Although these tests do not provide a full picture of genetic health, they are a very affordable way to learn more about family history (via genealogy), and predisposition to hereditary risk factors. While DTC tests can’t be relied on solely, they are a strong entrypoint for better understanding user</w:t>
      </w:r>
      <w:r>
        <w:t>’</w:t>
      </w:r>
      <w:r w:rsidRPr="00A924A7">
        <w:t xml:space="preserve">s genetic health, which may drive better habits and health decisions moving forward. </w:t>
      </w:r>
    </w:p>
    <w:p w14:paraId="3C60808C" w14:textId="77777777" w:rsidR="00C154A2" w:rsidRPr="00CE0F98" w:rsidRDefault="00C154A2" w:rsidP="00271304">
      <w:pPr>
        <w:pStyle w:val="ListParagraph"/>
        <w:numPr>
          <w:ilvl w:val="0"/>
          <w:numId w:val="1"/>
        </w:numPr>
        <w:spacing w:line="480" w:lineRule="auto"/>
        <w:jc w:val="both"/>
      </w:pPr>
      <w:r w:rsidRPr="00CE0F98">
        <w:rPr>
          <w:b/>
        </w:rPr>
        <w:t>Law Enforcement Can Leverage DTC Genetic Databases to Solve Crime.</w:t>
      </w:r>
    </w:p>
    <w:p w14:paraId="5D3043D7" w14:textId="77777777" w:rsidR="00C154A2" w:rsidRPr="00A924A7" w:rsidRDefault="00C154A2" w:rsidP="00C154A2">
      <w:pPr>
        <w:spacing w:line="480" w:lineRule="auto"/>
        <w:jc w:val="both"/>
      </w:pPr>
      <w:r w:rsidRPr="00A924A7">
        <w:tab/>
        <w:t xml:space="preserve">Another benefit of DTC testing, </w:t>
      </w:r>
      <w:r>
        <w:t>which is</w:t>
      </w:r>
      <w:r w:rsidRPr="00A924A7">
        <w:t xml:space="preserve"> somewhat contr</w:t>
      </w:r>
      <w:r>
        <w:t>e</w:t>
      </w:r>
      <w:r w:rsidRPr="00A924A7">
        <w:t>versial, is the rise in law enforcement use of these private companies databases to solve crimes</w:t>
      </w:r>
      <w:r>
        <w:t>;</w:t>
      </w:r>
      <w:r w:rsidRPr="00A924A7">
        <w:t xml:space="preserve"> both violent and non-violent. Law enforcement run</w:t>
      </w:r>
      <w:r>
        <w:t>s</w:t>
      </w:r>
      <w:r w:rsidRPr="00A924A7">
        <w:t xml:space="preserve"> DNA samples from crime scene evidence into a genetic testing compan</w:t>
      </w:r>
      <w:r>
        <w:t>ies’</w:t>
      </w:r>
      <w:r w:rsidRPr="00A924A7">
        <w:t xml:space="preserve"> database, and use familial matches to expand their suspect pool. In the past, both local and federal law enforcement had secretly uploaded crime</w:t>
      </w:r>
      <w:r>
        <w:t>-</w:t>
      </w:r>
      <w:r w:rsidRPr="00A924A7">
        <w:t>scene evidence to find these matches.</w:t>
      </w:r>
      <w:r w:rsidRPr="00A924A7">
        <w:rPr>
          <w:rStyle w:val="FootnoteReference"/>
        </w:rPr>
        <w:footnoteReference w:id="5"/>
      </w:r>
      <w:r w:rsidRPr="00A924A7">
        <w:t xml:space="preserve"> Now, use by law enforcement varies widely with the compan</w:t>
      </w:r>
      <w:r>
        <w:t>y</w:t>
      </w:r>
      <w:r w:rsidRPr="00A924A7">
        <w:t xml:space="preserve"> policies, with some openly allowing use by police officers to identify violent criminals</w:t>
      </w:r>
      <w:r w:rsidRPr="00A924A7">
        <w:rPr>
          <w:rStyle w:val="FootnoteReference"/>
        </w:rPr>
        <w:footnoteReference w:id="6"/>
      </w:r>
      <w:r w:rsidRPr="00A924A7">
        <w:t xml:space="preserve"> and with others complying only if subpoenas are issued.</w:t>
      </w:r>
      <w:r w:rsidRPr="00A924A7">
        <w:rPr>
          <w:rStyle w:val="FootnoteReference"/>
        </w:rPr>
        <w:footnoteReference w:id="7"/>
      </w:r>
      <w:r w:rsidRPr="00A924A7">
        <w:t xml:space="preserve"> </w:t>
      </w:r>
    </w:p>
    <w:p w14:paraId="1FA765CD" w14:textId="77777777" w:rsidR="00C154A2" w:rsidRPr="00A924A7" w:rsidRDefault="00C154A2" w:rsidP="00271304">
      <w:pPr>
        <w:spacing w:line="480" w:lineRule="auto"/>
      </w:pPr>
      <w:r w:rsidRPr="00A924A7">
        <w:tab/>
        <w:t xml:space="preserve">These unofficial partnerships have already generated results. For example, in 2018, Sacramento police officers were able to identify the Golden State Killer, by uploading crime scene evidence to </w:t>
      </w:r>
      <w:proofErr w:type="spellStart"/>
      <w:r w:rsidRPr="00A924A7">
        <w:t>GEDMatch’s</w:t>
      </w:r>
      <w:proofErr w:type="spellEnd"/>
      <w:r w:rsidRPr="00A924A7">
        <w:t xml:space="preserve"> open database and matching with several familial third-cousins. </w:t>
      </w:r>
      <w:proofErr w:type="spellStart"/>
      <w:r w:rsidRPr="00A924A7">
        <w:t>GEDMatch</w:t>
      </w:r>
      <w:proofErr w:type="spellEnd"/>
      <w:r w:rsidRPr="00A924A7">
        <w:t xml:space="preserve"> is a primary resource being used by law enforcement to find these distant matches, </w:t>
      </w:r>
      <w:r w:rsidRPr="00A924A7">
        <w:lastRenderedPageBreak/>
        <w:t xml:space="preserve">and is an agnostic platform where users can upload their results from other DTC companies to match with familial members who may have utilized other DTC services. </w:t>
      </w:r>
      <w:proofErr w:type="spellStart"/>
      <w:r w:rsidRPr="00A924A7">
        <w:t>FamilyTreeDNA</w:t>
      </w:r>
      <w:proofErr w:type="spellEnd"/>
      <w:r w:rsidRPr="00A924A7">
        <w:t xml:space="preserve"> has openly worked with the FBI in providing access to </w:t>
      </w:r>
      <w:proofErr w:type="spellStart"/>
      <w:r w:rsidRPr="00A924A7">
        <w:t>it</w:t>
      </w:r>
      <w:r>
        <w:t>’</w:t>
      </w:r>
      <w:r w:rsidRPr="00A924A7">
        <w:t>s</w:t>
      </w:r>
      <w:proofErr w:type="spellEnd"/>
      <w:r w:rsidRPr="00A924A7">
        <w:t xml:space="preserve"> genetic database.</w:t>
      </w:r>
      <w:r w:rsidRPr="00A924A7">
        <w:rPr>
          <w:rStyle w:val="FootnoteReference"/>
        </w:rPr>
        <w:footnoteReference w:id="8"/>
      </w:r>
      <w:r w:rsidRPr="00A924A7">
        <w:t xml:space="preserve"> In 2018, when </w:t>
      </w:r>
      <w:proofErr w:type="spellStart"/>
      <w:r w:rsidRPr="00A924A7">
        <w:t>GEDMatch’s</w:t>
      </w:r>
      <w:proofErr w:type="spellEnd"/>
      <w:r w:rsidRPr="00A924A7">
        <w:t xml:space="preserve"> database encompassed about 0.5</w:t>
      </w:r>
      <w:r>
        <w:t>0</w:t>
      </w:r>
      <w:r w:rsidRPr="00A924A7">
        <w:t>% of the US adult population, researchers speculated that about 60</w:t>
      </w:r>
      <w:r>
        <w:t>.0</w:t>
      </w:r>
      <w:r w:rsidRPr="00A924A7">
        <w:t>% of white Americans could be identified from a DNA sample, even if they had never provided a sample themselves.</w:t>
      </w:r>
      <w:r w:rsidRPr="00A924A7">
        <w:rPr>
          <w:rStyle w:val="FootnoteReference"/>
        </w:rPr>
        <w:footnoteReference w:id="9"/>
      </w:r>
      <w:r w:rsidRPr="00A924A7">
        <w:t xml:space="preserve"> Once the company’s database grows to about </w:t>
      </w:r>
      <w:r>
        <w:t>two percent</w:t>
      </w:r>
      <w:r w:rsidRPr="00A924A7">
        <w:t xml:space="preserve"> of the population, more than 90</w:t>
      </w:r>
      <w:r>
        <w:t>.0</w:t>
      </w:r>
      <w:r w:rsidRPr="00A924A7">
        <w:t xml:space="preserve">% of people of European </w:t>
      </w:r>
      <w:r>
        <w:t>D</w:t>
      </w:r>
      <w:r w:rsidRPr="00A924A7">
        <w:t xml:space="preserve">escent will likely be discoverable through distant relative matches. Access to this broad pool of potential criminals will only increase law enforcements ability to solve crime. </w:t>
      </w:r>
    </w:p>
    <w:p w14:paraId="73F92304" w14:textId="77777777" w:rsidR="00C154A2" w:rsidRPr="00CC1790" w:rsidRDefault="00C154A2" w:rsidP="00C154A2">
      <w:pPr>
        <w:spacing w:line="480" w:lineRule="auto"/>
        <w:jc w:val="both"/>
      </w:pPr>
      <w:r w:rsidRPr="00A924A7">
        <w:tab/>
      </w:r>
      <w:r w:rsidRPr="00CC1790">
        <w:t xml:space="preserve"> </w:t>
      </w:r>
    </w:p>
    <w:p w14:paraId="01B8626F" w14:textId="77777777" w:rsidR="00E8788C" w:rsidRDefault="00130B85"/>
    <w:sectPr w:rsidR="00E8788C" w:rsidSect="00C154A2">
      <w:footerReference w:type="even" r:id="rId7"/>
      <w:footerReference w:type="default" r:id="rId8"/>
      <w:headerReference w:type="firs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F242" w14:textId="77777777" w:rsidR="00130B85" w:rsidRDefault="00130B85" w:rsidP="00C154A2">
      <w:r>
        <w:separator/>
      </w:r>
    </w:p>
  </w:endnote>
  <w:endnote w:type="continuationSeparator" w:id="0">
    <w:p w14:paraId="5D798C75" w14:textId="77777777" w:rsidR="00130B85" w:rsidRDefault="00130B85" w:rsidP="00C1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116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35BE52" w14:textId="77777777" w:rsidR="00056585" w:rsidRDefault="00587B8E" w:rsidP="001C74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D34BF2" w14:textId="77777777" w:rsidR="00056585" w:rsidRDefault="00130B85" w:rsidP="001C7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0572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48B35" w14:textId="77777777" w:rsidR="001C74D4" w:rsidRDefault="00587B8E" w:rsidP="001C74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60D509D" w14:textId="77777777" w:rsidR="00056585" w:rsidRPr="0066434D" w:rsidRDefault="00130B85" w:rsidP="001C74D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9166" w14:textId="77777777" w:rsidR="00130B85" w:rsidRDefault="00130B85" w:rsidP="00C154A2">
      <w:r>
        <w:separator/>
      </w:r>
    </w:p>
  </w:footnote>
  <w:footnote w:type="continuationSeparator" w:id="0">
    <w:p w14:paraId="428CD661" w14:textId="77777777" w:rsidR="00130B85" w:rsidRDefault="00130B85" w:rsidP="00C154A2">
      <w:r>
        <w:continuationSeparator/>
      </w:r>
    </w:p>
  </w:footnote>
  <w:footnote w:id="1">
    <w:p w14:paraId="37C13D7A" w14:textId="77777777" w:rsidR="00C154A2" w:rsidRPr="003B6A39" w:rsidRDefault="00C154A2" w:rsidP="00C154A2">
      <w:pPr>
        <w:spacing w:after="120"/>
        <w:rPr>
          <w:sz w:val="20"/>
          <w:szCs w:val="20"/>
        </w:rPr>
      </w:pPr>
      <w:r w:rsidRPr="003B6A39">
        <w:rPr>
          <w:rStyle w:val="FootnoteReference"/>
          <w:sz w:val="20"/>
          <w:szCs w:val="20"/>
        </w:rPr>
        <w:footnoteRef/>
      </w:r>
      <w:r w:rsidRPr="003B6A39">
        <w:rPr>
          <w:sz w:val="20"/>
          <w:szCs w:val="20"/>
        </w:rPr>
        <w:t xml:space="preserve"> </w:t>
      </w:r>
      <w:r w:rsidRPr="003B6A39">
        <w:rPr>
          <w:i/>
          <w:sz w:val="20"/>
          <w:szCs w:val="20"/>
        </w:rPr>
        <w:t>See Ch. 6 Indications for a Genetic Referral</w:t>
      </w:r>
      <w:r w:rsidRPr="003B6A39">
        <w:rPr>
          <w:sz w:val="20"/>
          <w:szCs w:val="20"/>
        </w:rPr>
        <w:t xml:space="preserve">, </w:t>
      </w:r>
      <w:r w:rsidRPr="003B6A39">
        <w:rPr>
          <w:smallCaps/>
          <w:sz w:val="20"/>
          <w:szCs w:val="20"/>
        </w:rPr>
        <w:t xml:space="preserve">Understanding Genetics: A New York, Mid-Atlantic Guide for Patients and Health Professionals, </w:t>
      </w:r>
      <w:r w:rsidRPr="00CE0F98">
        <w:rPr>
          <w:sz w:val="20"/>
          <w:szCs w:val="20"/>
        </w:rPr>
        <w:t>Genetic Alliance</w:t>
      </w:r>
      <w:r w:rsidRPr="003B6A39">
        <w:rPr>
          <w:sz w:val="20"/>
          <w:szCs w:val="20"/>
        </w:rPr>
        <w:t xml:space="preserve"> (2009), </w:t>
      </w:r>
      <w:r w:rsidRPr="003B6A39">
        <w:rPr>
          <w:color w:val="000000" w:themeColor="text1"/>
          <w:sz w:val="20"/>
          <w:szCs w:val="20"/>
        </w:rPr>
        <w:t xml:space="preserve">https://www.ncbi.nlm.nih.gov/books/NBK115554/. </w:t>
      </w:r>
    </w:p>
  </w:footnote>
  <w:footnote w:id="2">
    <w:p w14:paraId="0B602FE4" w14:textId="77777777" w:rsidR="00C154A2" w:rsidRPr="003B6A39" w:rsidRDefault="00C154A2" w:rsidP="00C154A2">
      <w:pPr>
        <w:spacing w:after="120"/>
        <w:rPr>
          <w:sz w:val="20"/>
          <w:szCs w:val="20"/>
        </w:rPr>
      </w:pPr>
      <w:r w:rsidRPr="003B6A39">
        <w:rPr>
          <w:rStyle w:val="FootnoteReference"/>
          <w:sz w:val="20"/>
          <w:szCs w:val="20"/>
        </w:rPr>
        <w:footnoteRef/>
      </w:r>
      <w:r w:rsidRPr="003B6A39">
        <w:rPr>
          <w:sz w:val="20"/>
          <w:szCs w:val="20"/>
        </w:rPr>
        <w:t xml:space="preserve"> </w:t>
      </w:r>
      <w:r w:rsidRPr="003B6A39">
        <w:rPr>
          <w:i/>
          <w:color w:val="000000" w:themeColor="text1"/>
          <w:sz w:val="20"/>
          <w:szCs w:val="20"/>
        </w:rPr>
        <w:t xml:space="preserve">Paying for </w:t>
      </w:r>
      <w:r>
        <w:rPr>
          <w:i/>
          <w:color w:val="000000" w:themeColor="text1"/>
          <w:sz w:val="20"/>
          <w:szCs w:val="20"/>
        </w:rPr>
        <w:t>g</w:t>
      </w:r>
      <w:r w:rsidRPr="003B6A39">
        <w:rPr>
          <w:i/>
          <w:color w:val="000000" w:themeColor="text1"/>
          <w:sz w:val="20"/>
          <w:szCs w:val="20"/>
        </w:rPr>
        <w:t xml:space="preserve">enetic </w:t>
      </w:r>
      <w:r>
        <w:rPr>
          <w:i/>
          <w:color w:val="000000" w:themeColor="text1"/>
          <w:sz w:val="20"/>
          <w:szCs w:val="20"/>
        </w:rPr>
        <w:t>s</w:t>
      </w:r>
      <w:r w:rsidRPr="003B6A39">
        <w:rPr>
          <w:i/>
          <w:color w:val="000000" w:themeColor="text1"/>
          <w:sz w:val="20"/>
          <w:szCs w:val="20"/>
        </w:rPr>
        <w:t>ervices</w:t>
      </w:r>
      <w:r w:rsidRPr="00271304">
        <w:rPr>
          <w:i/>
          <w:iCs/>
          <w:color w:val="000000" w:themeColor="text1"/>
          <w:sz w:val="20"/>
          <w:szCs w:val="20"/>
        </w:rPr>
        <w:t>,</w:t>
      </w:r>
      <w:r w:rsidRPr="003B6A39">
        <w:rPr>
          <w:color w:val="000000" w:themeColor="text1"/>
          <w:sz w:val="20"/>
          <w:szCs w:val="20"/>
        </w:rPr>
        <w:t xml:space="preserve"> </w:t>
      </w:r>
      <w:r w:rsidRPr="003B6A39">
        <w:rPr>
          <w:smallCaps/>
          <w:color w:val="000000" w:themeColor="text1"/>
          <w:sz w:val="20"/>
          <w:szCs w:val="20"/>
        </w:rPr>
        <w:t>Facing Our Risk of Cancer Empowered (FORCE</w:t>
      </w:r>
      <w:r w:rsidRPr="003B6A39">
        <w:rPr>
          <w:color w:val="000000" w:themeColor="text1"/>
          <w:sz w:val="20"/>
          <w:szCs w:val="20"/>
        </w:rPr>
        <w:t xml:space="preserve">) </w:t>
      </w:r>
      <w:r>
        <w:rPr>
          <w:color w:val="000000" w:themeColor="text1"/>
          <w:sz w:val="20"/>
          <w:szCs w:val="20"/>
        </w:rPr>
        <w:t xml:space="preserve">(visited </w:t>
      </w:r>
      <w:r w:rsidRPr="003B6A39">
        <w:rPr>
          <w:color w:val="000000" w:themeColor="text1"/>
          <w:sz w:val="20"/>
          <w:szCs w:val="20"/>
        </w:rPr>
        <w:t>Jan. 5, 2018) https://www.facingourrisk.org/understanding-brca-and-hboc/information/finding-health-care/paying_for_testing/basics/medicaid_and_genetic_testing.php</w:t>
      </w:r>
      <w:r>
        <w:rPr>
          <w:color w:val="000000" w:themeColor="text1"/>
          <w:sz w:val="20"/>
          <w:szCs w:val="20"/>
        </w:rPr>
        <w:t>.</w:t>
      </w:r>
    </w:p>
  </w:footnote>
  <w:footnote w:id="3">
    <w:p w14:paraId="0419E4A5" w14:textId="77777777" w:rsidR="00C154A2" w:rsidRPr="003B6A39" w:rsidRDefault="00C154A2" w:rsidP="00C154A2">
      <w:pPr>
        <w:spacing w:after="120"/>
        <w:rPr>
          <w:color w:val="000000" w:themeColor="text1"/>
          <w:sz w:val="20"/>
          <w:szCs w:val="20"/>
        </w:rPr>
      </w:pPr>
      <w:r w:rsidRPr="003B6A39">
        <w:rPr>
          <w:rStyle w:val="FootnoteReference"/>
          <w:color w:val="000000" w:themeColor="text1"/>
          <w:sz w:val="20"/>
          <w:szCs w:val="20"/>
        </w:rPr>
        <w:footnoteRef/>
      </w:r>
      <w:r w:rsidRPr="003B6A39">
        <w:rPr>
          <w:color w:val="000000" w:themeColor="text1"/>
          <w:sz w:val="20"/>
          <w:szCs w:val="20"/>
        </w:rPr>
        <w:t xml:space="preserve"> See e.g.</w:t>
      </w:r>
      <w:r w:rsidRPr="00CE0F98">
        <w:rPr>
          <w:color w:val="000000" w:themeColor="text1"/>
          <w:sz w:val="20"/>
          <w:szCs w:val="20"/>
        </w:rPr>
        <w:t>,</w:t>
      </w:r>
      <w:r w:rsidRPr="003B6A39">
        <w:rPr>
          <w:color w:val="000000" w:themeColor="text1"/>
          <w:sz w:val="20"/>
          <w:szCs w:val="20"/>
        </w:rPr>
        <w:t xml:space="preserve"> </w:t>
      </w:r>
      <w:r w:rsidRPr="003B6A39">
        <w:rPr>
          <w:i/>
          <w:color w:val="000000" w:themeColor="text1"/>
          <w:sz w:val="20"/>
          <w:szCs w:val="20"/>
        </w:rPr>
        <w:t xml:space="preserve">Genetic </w:t>
      </w:r>
      <w:r>
        <w:rPr>
          <w:i/>
          <w:color w:val="000000" w:themeColor="text1"/>
          <w:sz w:val="20"/>
          <w:szCs w:val="20"/>
        </w:rPr>
        <w:t>t</w:t>
      </w:r>
      <w:r w:rsidRPr="003B6A39">
        <w:rPr>
          <w:i/>
          <w:color w:val="000000" w:themeColor="text1"/>
          <w:sz w:val="20"/>
          <w:szCs w:val="20"/>
        </w:rPr>
        <w:t>esting</w:t>
      </w:r>
      <w:r w:rsidRPr="003B6A39">
        <w:rPr>
          <w:color w:val="000000" w:themeColor="text1"/>
          <w:sz w:val="20"/>
          <w:szCs w:val="20"/>
        </w:rPr>
        <w:t xml:space="preserve">, </w:t>
      </w:r>
      <w:r w:rsidRPr="00CE0F98">
        <w:rPr>
          <w:color w:val="000000" w:themeColor="text1"/>
          <w:sz w:val="20"/>
          <w:szCs w:val="20"/>
        </w:rPr>
        <w:t>Aetna.com</w:t>
      </w:r>
      <w:r w:rsidRPr="003B6A39">
        <w:rPr>
          <w:color w:val="000000" w:themeColor="text1"/>
          <w:sz w:val="20"/>
          <w:szCs w:val="20"/>
        </w:rPr>
        <w:t xml:space="preserve">, </w:t>
      </w:r>
      <w:hyperlink r:id="rId1" w:history="1">
        <w:r w:rsidRPr="003B6A39">
          <w:rPr>
            <w:rStyle w:val="Hyperlink"/>
            <w:color w:val="000000" w:themeColor="text1"/>
            <w:sz w:val="20"/>
            <w:szCs w:val="20"/>
          </w:rPr>
          <w:t>http://www.aetna.com/cpb/medical/data/100_199/0140.html</w:t>
        </w:r>
      </w:hyperlink>
      <w:r w:rsidRPr="003B6A39">
        <w:rPr>
          <w:color w:val="000000" w:themeColor="text1"/>
          <w:sz w:val="20"/>
          <w:szCs w:val="20"/>
        </w:rPr>
        <w:t xml:space="preserve"> (last visited May 16, 2019). ; </w:t>
      </w:r>
      <w:r w:rsidRPr="003B6A39">
        <w:rPr>
          <w:sz w:val="20"/>
          <w:szCs w:val="20"/>
        </w:rPr>
        <w:t xml:space="preserve">see also Kathryn </w:t>
      </w:r>
      <w:proofErr w:type="spellStart"/>
      <w:r w:rsidRPr="003B6A39">
        <w:rPr>
          <w:sz w:val="20"/>
          <w:szCs w:val="20"/>
        </w:rPr>
        <w:t>Krhanhold</w:t>
      </w:r>
      <w:proofErr w:type="spellEnd"/>
      <w:r w:rsidRPr="003B6A39">
        <w:rPr>
          <w:sz w:val="20"/>
          <w:szCs w:val="20"/>
        </w:rPr>
        <w:t xml:space="preserve">, </w:t>
      </w:r>
      <w:r w:rsidRPr="003B6A39">
        <w:rPr>
          <w:i/>
          <w:sz w:val="20"/>
          <w:szCs w:val="20"/>
        </w:rPr>
        <w:t>Genetic Tests Are Changing Care, That’s Why Blue Shield Covers Nearly 70 of Them</w:t>
      </w:r>
      <w:r w:rsidRPr="003B6A39">
        <w:rPr>
          <w:sz w:val="20"/>
          <w:szCs w:val="20"/>
        </w:rPr>
        <w:t xml:space="preserve">, </w:t>
      </w:r>
      <w:r w:rsidRPr="003B6A39">
        <w:rPr>
          <w:smallCaps/>
          <w:sz w:val="20"/>
          <w:szCs w:val="20"/>
        </w:rPr>
        <w:t>Blue Shield C</w:t>
      </w:r>
      <w:r>
        <w:rPr>
          <w:smallCaps/>
          <w:sz w:val="20"/>
          <w:szCs w:val="20"/>
        </w:rPr>
        <w:t>alifornia</w:t>
      </w:r>
      <w:r w:rsidRPr="003B6A39">
        <w:rPr>
          <w:smallCaps/>
          <w:sz w:val="20"/>
          <w:szCs w:val="20"/>
        </w:rPr>
        <w:t xml:space="preserve"> News</w:t>
      </w:r>
      <w:r w:rsidRPr="003B6A39">
        <w:rPr>
          <w:sz w:val="20"/>
          <w:szCs w:val="20"/>
        </w:rPr>
        <w:t xml:space="preserve"> (Nov. 19, 2018), </w:t>
      </w:r>
      <w:r w:rsidRPr="003B6A39">
        <w:rPr>
          <w:color w:val="000000" w:themeColor="text1"/>
          <w:sz w:val="20"/>
          <w:szCs w:val="20"/>
        </w:rPr>
        <w:t xml:space="preserve">https://news.blueshieldca.com/2018/11/19/genetic-testing. </w:t>
      </w:r>
    </w:p>
  </w:footnote>
  <w:footnote w:id="4">
    <w:p w14:paraId="706544DC" w14:textId="77777777" w:rsidR="00C154A2" w:rsidRPr="003B6A39" w:rsidRDefault="00C154A2" w:rsidP="00C154A2">
      <w:pPr>
        <w:spacing w:after="120"/>
        <w:rPr>
          <w:color w:val="000000" w:themeColor="text1"/>
          <w:sz w:val="20"/>
          <w:szCs w:val="20"/>
        </w:rPr>
      </w:pPr>
      <w:r w:rsidRPr="003B6A39">
        <w:rPr>
          <w:rStyle w:val="FootnoteReference"/>
          <w:color w:val="000000" w:themeColor="text1"/>
          <w:sz w:val="20"/>
          <w:szCs w:val="20"/>
        </w:rPr>
        <w:footnoteRef/>
      </w:r>
      <w:r w:rsidRPr="003B6A39">
        <w:rPr>
          <w:color w:val="000000" w:themeColor="text1"/>
          <w:sz w:val="20"/>
          <w:szCs w:val="20"/>
        </w:rPr>
        <w:t xml:space="preserve"> </w:t>
      </w:r>
      <w:r w:rsidRPr="003B6A39">
        <w:rPr>
          <w:i/>
          <w:color w:val="000000" w:themeColor="text1"/>
          <w:sz w:val="20"/>
          <w:szCs w:val="20"/>
        </w:rPr>
        <w:t>Direct</w:t>
      </w:r>
      <w:r>
        <w:rPr>
          <w:i/>
          <w:color w:val="000000" w:themeColor="text1"/>
          <w:sz w:val="20"/>
          <w:szCs w:val="20"/>
        </w:rPr>
        <w:t xml:space="preserve"> </w:t>
      </w:r>
      <w:r w:rsidRPr="003B6A39">
        <w:rPr>
          <w:i/>
          <w:color w:val="000000" w:themeColor="text1"/>
          <w:sz w:val="20"/>
          <w:szCs w:val="20"/>
        </w:rPr>
        <w:t>to</w:t>
      </w:r>
      <w:r>
        <w:rPr>
          <w:i/>
          <w:color w:val="000000" w:themeColor="text1"/>
          <w:sz w:val="20"/>
          <w:szCs w:val="20"/>
        </w:rPr>
        <w:t xml:space="preserve"> </w:t>
      </w:r>
      <w:r w:rsidRPr="003B6A39">
        <w:rPr>
          <w:i/>
          <w:color w:val="000000" w:themeColor="text1"/>
          <w:sz w:val="20"/>
          <w:szCs w:val="20"/>
        </w:rPr>
        <w:t>Consumer Tests</w:t>
      </w:r>
      <w:r w:rsidRPr="003B6A39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fda</w:t>
      </w:r>
      <w:r w:rsidRPr="003B6A39">
        <w:rPr>
          <w:color w:val="000000" w:themeColor="text1"/>
          <w:sz w:val="20"/>
          <w:szCs w:val="20"/>
        </w:rPr>
        <w:t>.gov, https://www.fda.gov/medical-devices/vitro-diagnostics/direct-consumer-tests (last visited May 16, 2019).</w:t>
      </w:r>
    </w:p>
  </w:footnote>
  <w:footnote w:id="5">
    <w:p w14:paraId="780FB197" w14:textId="77777777" w:rsidR="00C154A2" w:rsidRPr="003B6A39" w:rsidRDefault="00C154A2" w:rsidP="00C154A2">
      <w:pPr>
        <w:spacing w:after="120"/>
        <w:rPr>
          <w:color w:val="000000" w:themeColor="text1"/>
          <w:sz w:val="20"/>
          <w:szCs w:val="20"/>
        </w:rPr>
      </w:pPr>
      <w:r w:rsidRPr="003B6A39">
        <w:rPr>
          <w:rStyle w:val="FootnoteReference"/>
          <w:sz w:val="20"/>
          <w:szCs w:val="20"/>
        </w:rPr>
        <w:footnoteRef/>
      </w:r>
      <w:r w:rsidRPr="003B6A3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 w:rsidRPr="003B6A39">
        <w:rPr>
          <w:sz w:val="20"/>
          <w:szCs w:val="20"/>
        </w:rPr>
        <w:t>eth</w:t>
      </w:r>
      <w:proofErr w:type="spellEnd"/>
      <w:r w:rsidRPr="003B6A3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r w:rsidRPr="003B6A39">
        <w:rPr>
          <w:sz w:val="20"/>
          <w:szCs w:val="20"/>
        </w:rPr>
        <w:t>ugenstein</w:t>
      </w:r>
      <w:proofErr w:type="spellEnd"/>
      <w:r w:rsidRPr="003B6A39">
        <w:rPr>
          <w:sz w:val="20"/>
          <w:szCs w:val="20"/>
        </w:rPr>
        <w:t xml:space="preserve">, </w:t>
      </w:r>
      <w:r w:rsidRPr="001C74D4">
        <w:rPr>
          <w:sz w:val="20"/>
          <w:szCs w:val="20"/>
        </w:rPr>
        <w:t xml:space="preserve">Exclusive: The FBI Had Already Accessed </w:t>
      </w:r>
      <w:proofErr w:type="spellStart"/>
      <w:r w:rsidRPr="001C74D4">
        <w:rPr>
          <w:sz w:val="20"/>
          <w:szCs w:val="20"/>
        </w:rPr>
        <w:t>FamilyTreeDNA’s</w:t>
      </w:r>
      <w:proofErr w:type="spellEnd"/>
      <w:r w:rsidRPr="001C74D4">
        <w:rPr>
          <w:sz w:val="20"/>
          <w:szCs w:val="20"/>
        </w:rPr>
        <w:t xml:space="preserve"> Database Before Cooperation</w:t>
      </w:r>
      <w:r w:rsidRPr="003B6A39">
        <w:rPr>
          <w:sz w:val="20"/>
          <w:szCs w:val="20"/>
        </w:rPr>
        <w:t xml:space="preserve">, </w:t>
      </w:r>
      <w:r w:rsidRPr="00CE0F98">
        <w:rPr>
          <w:sz w:val="20"/>
          <w:szCs w:val="20"/>
        </w:rPr>
        <w:t>Forensic Magazine</w:t>
      </w:r>
      <w:r w:rsidRPr="003B6A39">
        <w:rPr>
          <w:sz w:val="20"/>
          <w:szCs w:val="20"/>
        </w:rPr>
        <w:t xml:space="preserve"> (Mar. 19, 2019), </w:t>
      </w:r>
      <w:r w:rsidRPr="003B6A39">
        <w:rPr>
          <w:color w:val="000000" w:themeColor="text1"/>
          <w:sz w:val="20"/>
          <w:szCs w:val="20"/>
        </w:rPr>
        <w:t>https://www.forensicmag.com/news/2019/03/exclusive-fbi-had-already-accessed-family-tree-dnas-database-cooperation.</w:t>
      </w:r>
    </w:p>
  </w:footnote>
  <w:footnote w:id="6">
    <w:p w14:paraId="0D1CEFDC" w14:textId="77777777" w:rsidR="00C154A2" w:rsidRPr="003B6A39" w:rsidRDefault="00C154A2" w:rsidP="00C154A2">
      <w:pPr>
        <w:spacing w:after="120"/>
        <w:rPr>
          <w:color w:val="000000" w:themeColor="text1"/>
          <w:sz w:val="20"/>
          <w:szCs w:val="20"/>
        </w:rPr>
      </w:pPr>
      <w:r w:rsidRPr="003B6A39">
        <w:rPr>
          <w:rStyle w:val="FootnoteReference"/>
          <w:color w:val="000000" w:themeColor="text1"/>
          <w:sz w:val="20"/>
          <w:szCs w:val="20"/>
        </w:rPr>
        <w:footnoteRef/>
      </w:r>
      <w:r w:rsidRPr="003B6A39">
        <w:rPr>
          <w:color w:val="000000" w:themeColor="text1"/>
          <w:sz w:val="20"/>
          <w:szCs w:val="20"/>
        </w:rPr>
        <w:t xml:space="preserve"> </w:t>
      </w:r>
      <w:r w:rsidRPr="003B6A39">
        <w:rPr>
          <w:i/>
          <w:color w:val="000000" w:themeColor="text1"/>
          <w:sz w:val="20"/>
          <w:szCs w:val="20"/>
        </w:rPr>
        <w:t>See e.g.</w:t>
      </w:r>
      <w:r w:rsidRPr="003B6A39">
        <w:rPr>
          <w:color w:val="000000" w:themeColor="text1"/>
          <w:sz w:val="20"/>
          <w:szCs w:val="20"/>
        </w:rPr>
        <w:t>, GEDmatch.com Terms of Service and Privacy Policy</w:t>
      </w:r>
      <w:r w:rsidRPr="003B6A39">
        <w:rPr>
          <w:smallCaps/>
          <w:color w:val="000000" w:themeColor="text1"/>
          <w:sz w:val="20"/>
          <w:szCs w:val="20"/>
        </w:rPr>
        <w:t>, GEDMatch.com</w:t>
      </w:r>
      <w:r w:rsidRPr="003B6A39">
        <w:rPr>
          <w:color w:val="000000" w:themeColor="text1"/>
          <w:sz w:val="20"/>
          <w:szCs w:val="20"/>
        </w:rPr>
        <w:t xml:space="preserve"> (last updated May 20, 2018), https://www.gedmatch.com/tos.htm.</w:t>
      </w:r>
    </w:p>
  </w:footnote>
  <w:footnote w:id="7">
    <w:p w14:paraId="2A2A8418" w14:textId="77777777" w:rsidR="00C154A2" w:rsidRPr="003B6A39" w:rsidRDefault="00C154A2" w:rsidP="00C154A2">
      <w:pPr>
        <w:spacing w:after="120"/>
        <w:rPr>
          <w:sz w:val="20"/>
          <w:szCs w:val="20"/>
        </w:rPr>
      </w:pPr>
      <w:r w:rsidRPr="003B6A39">
        <w:rPr>
          <w:rStyle w:val="FootnoteReference"/>
          <w:color w:val="000000" w:themeColor="text1"/>
          <w:sz w:val="20"/>
          <w:szCs w:val="20"/>
        </w:rPr>
        <w:footnoteRef/>
      </w:r>
      <w:r w:rsidRPr="003B6A39">
        <w:rPr>
          <w:color w:val="000000" w:themeColor="text1"/>
          <w:sz w:val="20"/>
          <w:szCs w:val="20"/>
        </w:rPr>
        <w:t xml:space="preserve"> 23andMe </w:t>
      </w:r>
      <w:r>
        <w:rPr>
          <w:color w:val="000000" w:themeColor="text1"/>
          <w:sz w:val="20"/>
          <w:szCs w:val="20"/>
        </w:rPr>
        <w:t>gu</w:t>
      </w:r>
      <w:r w:rsidRPr="003B6A39">
        <w:rPr>
          <w:color w:val="000000" w:themeColor="text1"/>
          <w:sz w:val="20"/>
          <w:szCs w:val="20"/>
        </w:rPr>
        <w:t xml:space="preserve">ide for </w:t>
      </w:r>
      <w:r>
        <w:rPr>
          <w:color w:val="000000" w:themeColor="text1"/>
          <w:sz w:val="20"/>
          <w:szCs w:val="20"/>
        </w:rPr>
        <w:t>l</w:t>
      </w:r>
      <w:r w:rsidRPr="003B6A39">
        <w:rPr>
          <w:color w:val="000000" w:themeColor="text1"/>
          <w:sz w:val="20"/>
          <w:szCs w:val="20"/>
        </w:rPr>
        <w:t xml:space="preserve">aw </w:t>
      </w:r>
      <w:r>
        <w:rPr>
          <w:color w:val="000000" w:themeColor="text1"/>
          <w:sz w:val="20"/>
          <w:szCs w:val="20"/>
        </w:rPr>
        <w:t>e</w:t>
      </w:r>
      <w:r w:rsidRPr="003B6A39">
        <w:rPr>
          <w:color w:val="000000" w:themeColor="text1"/>
          <w:sz w:val="20"/>
          <w:szCs w:val="20"/>
        </w:rPr>
        <w:t xml:space="preserve">nforcement, </w:t>
      </w:r>
      <w:r w:rsidRPr="003B6A39">
        <w:rPr>
          <w:smallCaps/>
          <w:color w:val="000000" w:themeColor="text1"/>
          <w:sz w:val="20"/>
          <w:szCs w:val="20"/>
        </w:rPr>
        <w:t>23andme.com</w:t>
      </w:r>
      <w:r w:rsidRPr="003B6A39">
        <w:rPr>
          <w:color w:val="000000" w:themeColor="text1"/>
          <w:sz w:val="20"/>
          <w:szCs w:val="20"/>
        </w:rPr>
        <w:t xml:space="preserve">, https://www.23andme.com/law-enforcement-guide/ (last visited May 16, 2019); Ancestry Guide for Law Enforcement, </w:t>
      </w:r>
      <w:r w:rsidRPr="003B6A39">
        <w:rPr>
          <w:smallCaps/>
          <w:color w:val="000000" w:themeColor="text1"/>
          <w:sz w:val="20"/>
          <w:szCs w:val="20"/>
        </w:rPr>
        <w:t>Ancestry.com</w:t>
      </w:r>
      <w:r w:rsidRPr="003B6A39">
        <w:rPr>
          <w:color w:val="000000" w:themeColor="text1"/>
          <w:sz w:val="20"/>
          <w:szCs w:val="20"/>
        </w:rPr>
        <w:t xml:space="preserve">, https://www.ancestry.com/cs/legal/lawenforcement (last </w:t>
      </w:r>
      <w:r w:rsidRPr="003B6A39">
        <w:rPr>
          <w:sz w:val="20"/>
          <w:szCs w:val="20"/>
        </w:rPr>
        <w:t>visited May 16, 2019).</w:t>
      </w:r>
    </w:p>
  </w:footnote>
  <w:footnote w:id="8">
    <w:p w14:paraId="3C1A56E6" w14:textId="7BBE4401" w:rsidR="00C154A2" w:rsidRPr="003B6A39" w:rsidRDefault="00C154A2" w:rsidP="00C154A2">
      <w:pPr>
        <w:spacing w:after="120"/>
        <w:rPr>
          <w:sz w:val="20"/>
          <w:szCs w:val="20"/>
        </w:rPr>
      </w:pPr>
      <w:r w:rsidRPr="003B6A39">
        <w:rPr>
          <w:rStyle w:val="FootnoteReference"/>
          <w:sz w:val="20"/>
          <w:szCs w:val="20"/>
        </w:rPr>
        <w:footnoteRef/>
      </w:r>
      <w:r w:rsidRPr="003B6A39">
        <w:rPr>
          <w:sz w:val="20"/>
          <w:szCs w:val="20"/>
        </w:rPr>
        <w:t xml:space="preserve"> Salvador Hernandez, </w:t>
      </w:r>
      <w:r w:rsidRPr="003B6A39">
        <w:rPr>
          <w:i/>
          <w:sz w:val="20"/>
          <w:szCs w:val="20"/>
        </w:rPr>
        <w:t xml:space="preserve">One of the </w:t>
      </w:r>
      <w:r>
        <w:rPr>
          <w:i/>
          <w:sz w:val="20"/>
          <w:szCs w:val="20"/>
        </w:rPr>
        <w:t>b</w:t>
      </w:r>
      <w:r w:rsidRPr="003B6A39">
        <w:rPr>
          <w:i/>
          <w:sz w:val="20"/>
          <w:szCs w:val="20"/>
        </w:rPr>
        <w:t xml:space="preserve">iggest </w:t>
      </w:r>
      <w:r>
        <w:rPr>
          <w:i/>
          <w:sz w:val="20"/>
          <w:szCs w:val="20"/>
        </w:rPr>
        <w:t>a</w:t>
      </w:r>
      <w:r w:rsidRPr="003B6A39">
        <w:rPr>
          <w:i/>
          <w:sz w:val="20"/>
          <w:szCs w:val="20"/>
        </w:rPr>
        <w:t xml:space="preserve">t-Home </w:t>
      </w:r>
      <w:proofErr w:type="spellStart"/>
      <w:r>
        <w:rPr>
          <w:i/>
          <w:sz w:val="20"/>
          <w:szCs w:val="20"/>
        </w:rPr>
        <w:t>d</w:t>
      </w:r>
      <w:r w:rsidRPr="003B6A39">
        <w:rPr>
          <w:i/>
          <w:sz w:val="20"/>
          <w:szCs w:val="20"/>
        </w:rPr>
        <w:t>NA</w:t>
      </w:r>
      <w:proofErr w:type="spellEnd"/>
      <w:r w:rsidRPr="003B6A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Pr="003B6A39">
        <w:rPr>
          <w:i/>
          <w:sz w:val="20"/>
          <w:szCs w:val="20"/>
        </w:rPr>
        <w:t xml:space="preserve">esting </w:t>
      </w:r>
      <w:r>
        <w:rPr>
          <w:i/>
          <w:sz w:val="20"/>
          <w:szCs w:val="20"/>
        </w:rPr>
        <w:t>c</w:t>
      </w:r>
      <w:r w:rsidRPr="003B6A39">
        <w:rPr>
          <w:i/>
          <w:sz w:val="20"/>
          <w:szCs w:val="20"/>
        </w:rPr>
        <w:t>ompan</w:t>
      </w:r>
      <w:r>
        <w:rPr>
          <w:i/>
          <w:sz w:val="20"/>
          <w:szCs w:val="20"/>
        </w:rPr>
        <w:t>y</w:t>
      </w:r>
      <w:r w:rsidRPr="003B6A39">
        <w:rPr>
          <w:i/>
          <w:sz w:val="20"/>
          <w:szCs w:val="20"/>
        </w:rPr>
        <w:t xml:space="preserve"> is </w:t>
      </w:r>
      <w:r>
        <w:rPr>
          <w:i/>
          <w:sz w:val="20"/>
          <w:szCs w:val="20"/>
        </w:rPr>
        <w:t>w</w:t>
      </w:r>
      <w:r w:rsidRPr="003B6A39">
        <w:rPr>
          <w:i/>
          <w:sz w:val="20"/>
          <w:szCs w:val="20"/>
        </w:rPr>
        <w:t xml:space="preserve">orking </w:t>
      </w:r>
      <w:r>
        <w:rPr>
          <w:i/>
          <w:sz w:val="20"/>
          <w:szCs w:val="20"/>
        </w:rPr>
        <w:t>w</w:t>
      </w:r>
      <w:r w:rsidRPr="003B6A39">
        <w:rPr>
          <w:i/>
          <w:sz w:val="20"/>
          <w:szCs w:val="20"/>
        </w:rPr>
        <w:t>ith the FBI</w:t>
      </w:r>
      <w:r w:rsidRPr="003B6A39">
        <w:rPr>
          <w:sz w:val="20"/>
          <w:szCs w:val="20"/>
        </w:rPr>
        <w:t xml:space="preserve">, </w:t>
      </w:r>
      <w:r w:rsidRPr="001C74D4">
        <w:rPr>
          <w:sz w:val="20"/>
          <w:szCs w:val="20"/>
        </w:rPr>
        <w:t>BuzzFeed</w:t>
      </w:r>
      <w:r>
        <w:rPr>
          <w:sz w:val="20"/>
          <w:szCs w:val="20"/>
        </w:rPr>
        <w:t xml:space="preserve">, </w:t>
      </w:r>
      <w:r w:rsidRPr="001C74D4">
        <w:rPr>
          <w:color w:val="000000" w:themeColor="text1"/>
          <w:sz w:val="20"/>
          <w:szCs w:val="20"/>
        </w:rPr>
        <w:t>https://www.buzzfeednews.com/article/salvadorhernandez/family-tree-dna-fbi-investigative-genealogy-privacy</w:t>
      </w:r>
      <w:r>
        <w:rPr>
          <w:color w:val="000000" w:themeColor="text1"/>
          <w:sz w:val="20"/>
          <w:szCs w:val="20"/>
        </w:rPr>
        <w:t xml:space="preserve"> </w:t>
      </w:r>
      <w:r w:rsidRPr="003B6A39">
        <w:rPr>
          <w:sz w:val="20"/>
          <w:szCs w:val="20"/>
        </w:rPr>
        <w:t>(Jan. 31, 2019)</w:t>
      </w:r>
    </w:p>
  </w:footnote>
  <w:footnote w:id="9">
    <w:p w14:paraId="598488A6" w14:textId="7ADA13B2" w:rsidR="00C154A2" w:rsidRPr="003B6A39" w:rsidRDefault="00C154A2" w:rsidP="00C154A2">
      <w:pPr>
        <w:spacing w:after="120"/>
        <w:rPr>
          <w:color w:val="000000" w:themeColor="text1"/>
          <w:sz w:val="20"/>
          <w:szCs w:val="20"/>
        </w:rPr>
      </w:pPr>
      <w:r w:rsidRPr="003B6A39">
        <w:rPr>
          <w:rStyle w:val="FootnoteReference"/>
          <w:sz w:val="20"/>
          <w:szCs w:val="20"/>
        </w:rPr>
        <w:footnoteRef/>
      </w:r>
      <w:r w:rsidRPr="003B6A39">
        <w:rPr>
          <w:sz w:val="20"/>
          <w:szCs w:val="20"/>
        </w:rPr>
        <w:t xml:space="preserve">Jocelyn Kaiser, </w:t>
      </w:r>
      <w:r w:rsidRPr="003B6A39">
        <w:rPr>
          <w:i/>
          <w:sz w:val="20"/>
          <w:szCs w:val="20"/>
        </w:rPr>
        <w:t>We Will Find You: DNA Search Used To Nab Golden State Killer Can Home In On About 60% of White Americans</w:t>
      </w:r>
      <w:r w:rsidRPr="003B6A39">
        <w:rPr>
          <w:sz w:val="20"/>
          <w:szCs w:val="20"/>
        </w:rPr>
        <w:t xml:space="preserve">, </w:t>
      </w:r>
      <w:r w:rsidRPr="003B6A39">
        <w:rPr>
          <w:smallCaps/>
          <w:sz w:val="20"/>
          <w:szCs w:val="20"/>
        </w:rPr>
        <w:t xml:space="preserve">Science </w:t>
      </w:r>
      <w:proofErr w:type="spellStart"/>
      <w:r w:rsidRPr="003B6A39">
        <w:rPr>
          <w:smallCaps/>
          <w:sz w:val="20"/>
          <w:szCs w:val="20"/>
        </w:rPr>
        <w:t>Mag</w:t>
      </w:r>
      <w:r>
        <w:rPr>
          <w:smallCaps/>
          <w:sz w:val="20"/>
          <w:szCs w:val="20"/>
        </w:rPr>
        <w:t>izine</w:t>
      </w:r>
      <w:proofErr w:type="spellEnd"/>
      <w:r w:rsidRPr="003B6A39">
        <w:rPr>
          <w:sz w:val="20"/>
          <w:szCs w:val="20"/>
        </w:rPr>
        <w:t xml:space="preserve"> (Oct. 11, 2018), </w:t>
      </w:r>
      <w:r w:rsidRPr="003B6A39">
        <w:rPr>
          <w:color w:val="000000" w:themeColor="text1"/>
          <w:sz w:val="20"/>
          <w:szCs w:val="20"/>
        </w:rPr>
        <w:t>https://www.sciencemag.org/news/2018/10/we-will-find-you-dna-search-used-nab-golden-state-killer-can-home-about-60-white.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285B" w14:textId="77777777" w:rsidR="00C154A2" w:rsidRPr="00C154A2" w:rsidRDefault="00C154A2" w:rsidP="00C154A2">
    <w:pPr>
      <w:pStyle w:val="Header"/>
      <w:jc w:val="center"/>
      <w:rPr>
        <w:b/>
        <w:sz w:val="28"/>
        <w:szCs w:val="28"/>
        <w:u w:val="single"/>
      </w:rPr>
    </w:pPr>
    <w:r w:rsidRPr="00C154A2">
      <w:rPr>
        <w:b/>
        <w:sz w:val="28"/>
        <w:szCs w:val="28"/>
        <w:u w:val="single"/>
      </w:rPr>
      <w:t>JOURNAL OF LAW AND TECHNOLOGY AT TEXAS</w:t>
    </w:r>
  </w:p>
  <w:p w14:paraId="5215FFE0" w14:textId="6829726C" w:rsidR="00C154A2" w:rsidRDefault="00C154A2" w:rsidP="00C154A2">
    <w:pPr>
      <w:pStyle w:val="Header"/>
      <w:jc w:val="center"/>
      <w:rPr>
        <w:b/>
        <w:sz w:val="28"/>
        <w:szCs w:val="28"/>
        <w:u w:val="single"/>
      </w:rPr>
    </w:pPr>
    <w:r w:rsidRPr="00C154A2">
      <w:rPr>
        <w:b/>
        <w:sz w:val="28"/>
        <w:szCs w:val="28"/>
        <w:u w:val="single"/>
      </w:rPr>
      <w:t>Alternative Write-On Application (2019-2020)</w:t>
    </w:r>
  </w:p>
  <w:p w14:paraId="19177819" w14:textId="77777777" w:rsidR="00C154A2" w:rsidRPr="00C154A2" w:rsidRDefault="00C154A2" w:rsidP="00C154A2">
    <w:pPr>
      <w:pStyle w:val="Header"/>
      <w:jc w:val="center"/>
      <w:rPr>
        <w:b/>
        <w:sz w:val="28"/>
        <w:szCs w:val="28"/>
        <w:u w:val="single"/>
      </w:rPr>
    </w:pPr>
  </w:p>
  <w:p w14:paraId="2FCD6E35" w14:textId="77777777" w:rsidR="00056585" w:rsidRPr="00244F35" w:rsidRDefault="00130B85" w:rsidP="00244F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366A"/>
    <w:multiLevelType w:val="hybridMultilevel"/>
    <w:tmpl w:val="A080FEE0"/>
    <w:lvl w:ilvl="0" w:tplc="811EBE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A2"/>
    <w:rsid w:val="00130B85"/>
    <w:rsid w:val="00271304"/>
    <w:rsid w:val="00587B8E"/>
    <w:rsid w:val="008D3914"/>
    <w:rsid w:val="00B23A6D"/>
    <w:rsid w:val="00C154A2"/>
    <w:rsid w:val="00C5702E"/>
    <w:rsid w:val="00E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4D342"/>
  <w14:defaultImageDpi w14:val="32767"/>
  <w15:chartTrackingRefBased/>
  <w15:docId w15:val="{06E6FABA-67F2-2B48-80CF-789D8FCC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4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4A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154A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A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154A2"/>
  </w:style>
  <w:style w:type="paragraph" w:styleId="Header">
    <w:name w:val="header"/>
    <w:basedOn w:val="Normal"/>
    <w:link w:val="HeaderChar"/>
    <w:uiPriority w:val="99"/>
    <w:unhideWhenUsed/>
    <w:rsid w:val="00C1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tna.com/cpb/medical/data/100_199/01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Bowers</dc:creator>
  <cp:keywords/>
  <dc:description/>
  <cp:lastModifiedBy>Grace Bowers</cp:lastModifiedBy>
  <cp:revision>2</cp:revision>
  <cp:lastPrinted>2019-07-09T01:36:00Z</cp:lastPrinted>
  <dcterms:created xsi:type="dcterms:W3CDTF">2019-07-24T16:20:00Z</dcterms:created>
  <dcterms:modified xsi:type="dcterms:W3CDTF">2019-07-24T16:20:00Z</dcterms:modified>
</cp:coreProperties>
</file>